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4C" w:rsidRDefault="005B184C" w:rsidP="00CE27B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noProof/>
          <w:color w:val="000000"/>
          <w:szCs w:val="28"/>
          <w:lang w:eastAsia="ru-RU"/>
        </w:rPr>
        <w:drawing>
          <wp:inline distT="0" distB="0" distL="0" distR="0">
            <wp:extent cx="5400675" cy="7412691"/>
            <wp:effectExtent l="0" t="0" r="0" b="0"/>
            <wp:docPr id="1" name="Рисунок 1" descr="C:\Users\NewSchool\Pictures\2022-10-13 тит лист\ти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chool\Pictures\2022-10-13 тит лист\тит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1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4C" w:rsidRDefault="005B184C" w:rsidP="00CE27B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B184C" w:rsidRDefault="005B184C" w:rsidP="00CE27B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B184C" w:rsidRDefault="005B184C" w:rsidP="00CE27B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B184C" w:rsidRDefault="005B184C" w:rsidP="00CE27B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B184C" w:rsidRDefault="005B184C" w:rsidP="00CE27B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B184C" w:rsidRDefault="005B184C" w:rsidP="00CE27B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B184C" w:rsidRDefault="005B184C" w:rsidP="00CE27B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B184C" w:rsidRDefault="005B184C" w:rsidP="00CE27B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b/>
          <w:color w:val="000000"/>
          <w:sz w:val="22"/>
          <w:lang w:eastAsia="ru-RU"/>
        </w:rPr>
      </w:pPr>
      <w:bookmarkStart w:id="0" w:name="_GoBack"/>
      <w:bookmarkEnd w:id="0"/>
      <w:r w:rsidRPr="00CE27B6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b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color w:val="000000"/>
          <w:szCs w:val="28"/>
          <w:lang w:eastAsia="ru-RU"/>
        </w:rPr>
        <w:t>средняя общеобразовательная школа</w:t>
      </w:r>
      <w:r w:rsidRPr="00327E4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327E4D">
        <w:rPr>
          <w:rFonts w:eastAsia="Times New Roman" w:cs="Times New Roman"/>
          <w:b/>
          <w:color w:val="000000"/>
          <w:szCs w:val="28"/>
          <w:lang w:eastAsia="ru-RU"/>
        </w:rPr>
        <w:t>с</w:t>
      </w:r>
      <w:proofErr w:type="gramStart"/>
      <w:r w:rsidRPr="00327E4D">
        <w:rPr>
          <w:rFonts w:eastAsia="Times New Roman" w:cs="Times New Roman"/>
          <w:b/>
          <w:color w:val="000000"/>
          <w:szCs w:val="28"/>
          <w:lang w:eastAsia="ru-RU"/>
        </w:rPr>
        <w:t>.М</w:t>
      </w:r>
      <w:proofErr w:type="gramEnd"/>
      <w:r w:rsidRPr="00327E4D">
        <w:rPr>
          <w:rFonts w:eastAsia="Times New Roman" w:cs="Times New Roman"/>
          <w:b/>
          <w:color w:val="000000"/>
          <w:szCs w:val="28"/>
          <w:lang w:eastAsia="ru-RU"/>
        </w:rPr>
        <w:t>угреево</w:t>
      </w:r>
      <w:proofErr w:type="spellEnd"/>
      <w:r w:rsidRPr="00327E4D">
        <w:rPr>
          <w:rFonts w:eastAsia="Times New Roman" w:cs="Times New Roman"/>
          <w:b/>
          <w:color w:val="000000"/>
          <w:szCs w:val="28"/>
          <w:lang w:eastAsia="ru-RU"/>
        </w:rPr>
        <w:t>-Никольское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b/>
          <w:color w:val="000000"/>
          <w:sz w:val="22"/>
          <w:lang w:eastAsia="ru-RU"/>
        </w:rPr>
      </w:pPr>
      <w:proofErr w:type="spellStart"/>
      <w:r w:rsidRPr="00327E4D">
        <w:rPr>
          <w:rFonts w:eastAsia="Times New Roman" w:cs="Times New Roman"/>
          <w:b/>
          <w:color w:val="000000"/>
          <w:szCs w:val="28"/>
          <w:lang w:eastAsia="ru-RU"/>
        </w:rPr>
        <w:t>Южского</w:t>
      </w:r>
      <w:proofErr w:type="spellEnd"/>
      <w:r w:rsidRPr="00327E4D">
        <w:rPr>
          <w:rFonts w:eastAsia="Times New Roman" w:cs="Times New Roman"/>
          <w:b/>
          <w:color w:val="000000"/>
          <w:szCs w:val="28"/>
          <w:lang w:eastAsia="ru-RU"/>
        </w:rPr>
        <w:t xml:space="preserve"> района</w:t>
      </w:r>
      <w:r w:rsidRPr="00CE27B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327E4D">
        <w:rPr>
          <w:rFonts w:eastAsia="Times New Roman" w:cs="Times New Roman"/>
          <w:b/>
          <w:color w:val="000000"/>
          <w:szCs w:val="28"/>
          <w:lang w:eastAsia="ru-RU"/>
        </w:rPr>
        <w:t>Ивановской области</w:t>
      </w:r>
      <w:r w:rsidRPr="00CE27B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CE27B6">
        <w:rPr>
          <w:rFonts w:eastAsia="Times New Roman" w:cs="Times New Roman"/>
          <w:b/>
          <w:color w:val="000000"/>
          <w:szCs w:val="28"/>
          <w:lang w:eastAsia="ru-RU"/>
        </w:rPr>
        <w:t>области</w:t>
      </w:r>
      <w:proofErr w:type="spellEnd"/>
      <w:proofErr w:type="gramEnd"/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5103"/>
      </w:tblGrid>
      <w:tr w:rsidR="00CE27B6" w:rsidRPr="00CE27B6" w:rsidTr="00FD7D61"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CE27B6" w:rsidRPr="00CE27B6" w:rsidRDefault="00CE27B6" w:rsidP="00CE27B6">
            <w:pPr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 школы</w:t>
            </w:r>
          </w:p>
          <w:p w:rsidR="00CE27B6" w:rsidRPr="00CE27B6" w:rsidRDefault="00227F8B" w:rsidP="00227F8B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№1</w:t>
            </w:r>
            <w:r w:rsidR="00CE27B6"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E27B6"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27B6"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27B6"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FD7D61" w:rsidP="00CE27B6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CE27B6"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CE27B6" w:rsidRPr="00CE27B6" w:rsidRDefault="00CE27B6" w:rsidP="00FD7D6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 МКОУ СОШ</w:t>
            </w:r>
            <w:r w:rsidR="00FD7D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7D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FD7D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FD7D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угреево</w:t>
            </w:r>
            <w:proofErr w:type="spellEnd"/>
            <w:r w:rsidR="00FD7D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-Никольское</w:t>
            </w:r>
          </w:p>
          <w:p w:rsidR="00CE27B6" w:rsidRPr="00CE27B6" w:rsidRDefault="00CE27B6" w:rsidP="00FD7D6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r w:rsidR="00FD7D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FD7D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Модина</w:t>
            </w:r>
            <w:proofErr w:type="spellEnd"/>
          </w:p>
          <w:p w:rsidR="00CE27B6" w:rsidRPr="00CE27B6" w:rsidRDefault="00FD7D61" w:rsidP="00327E4D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  <w:r w:rsidR="00327E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CE27B6"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327E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15.09.2022 года</w:t>
            </w:r>
            <w:r w:rsidR="00CE27B6"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E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ПРОФИЛАКТИЧЕСКАЯ ПРОГРАММА ПО МЕДИАЦИИ</w:t>
      </w:r>
      <w:r w:rsidR="00FD7D6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КАЗЁННОГО</w:t>
      </w:r>
      <w:r w:rsidR="00FD7D6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br/>
        <w:t xml:space="preserve">ОБЩЕОБРАЗОВАТЕЛЬНОГО УЧРЕЖДЕНИЯ  СРЕДНЯЯ  ОБЩЕОБРАЗОВАТЕЛЬНАЯ ШКОЛА С.МУГРЕЕВО-НИКОЛЬСКОЕ  ЮЖСКОГО  РАЙОНА </w:t>
      </w:r>
      <w:r w:rsidR="00FD7D6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br/>
        <w:t>ИВАНОВСКОЙ  ОБЛАСТИ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Cs w:val="28"/>
          <w:lang w:eastAsia="ru-RU"/>
        </w:rPr>
        <w:t>(для обучающихся  1-11 классов)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b/>
          <w:color w:val="000000"/>
          <w:sz w:val="44"/>
          <w:szCs w:val="44"/>
          <w:lang w:eastAsia="ru-RU"/>
        </w:rPr>
      </w:pPr>
      <w:r w:rsidRPr="00CE27B6">
        <w:rPr>
          <w:rFonts w:eastAsia="Times New Roman" w:cs="Times New Roman"/>
          <w:b/>
          <w:color w:val="000000"/>
          <w:sz w:val="44"/>
          <w:szCs w:val="44"/>
          <w:lang w:eastAsia="ru-RU"/>
        </w:rPr>
        <w:t>«Основы бесконфликтного общения»</w:t>
      </w:r>
    </w:p>
    <w:p w:rsidR="00CE27B6" w:rsidRDefault="00CE27B6" w:rsidP="00CE27B6">
      <w:pPr>
        <w:shd w:val="clear" w:color="auto" w:fill="FFFFFF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Pr="00CE27B6" w:rsidRDefault="00CE27B6" w:rsidP="00CE27B6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Смирнова Елена Витальевна</w:t>
      </w:r>
    </w:p>
    <w:p w:rsidR="00CE27B6" w:rsidRPr="00CE27B6" w:rsidRDefault="00FD7D61" w:rsidP="00CE27B6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Ответственный за УВР</w:t>
      </w: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Pr="00CE27B6" w:rsidRDefault="00CE27B6" w:rsidP="00327E4D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202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E27B6" w:rsidRDefault="00CE27B6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E27B6" w:rsidRPr="00CE27B6" w:rsidRDefault="00FD7D61" w:rsidP="00CE27B6">
      <w:pPr>
        <w:pBdr>
          <w:bottom w:val="single" w:sz="6" w:space="0" w:color="D6DDB9"/>
        </w:pBdr>
        <w:shd w:val="clear" w:color="auto" w:fill="FFFFFF"/>
        <w:spacing w:before="120" w:after="120"/>
        <w:jc w:val="left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 xml:space="preserve">    </w:t>
      </w:r>
      <w:r w:rsidR="00CE27B6" w:rsidRPr="00CE27B6"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>Данная программа составлена дл</w:t>
      </w:r>
      <w:r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>я обучающихся 1-11 классов МКОУ</w:t>
      </w:r>
      <w:r w:rsidR="00CE27B6" w:rsidRPr="00CE27B6"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 xml:space="preserve">СОШ </w:t>
      </w:r>
      <w:r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>с</w:t>
      </w:r>
      <w:proofErr w:type="gramStart"/>
      <w:r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>.М</w:t>
      </w:r>
      <w:proofErr w:type="gramEnd"/>
      <w:r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>угреево</w:t>
      </w:r>
      <w:proofErr w:type="spellEnd"/>
      <w:r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 xml:space="preserve">-Никольское </w:t>
      </w:r>
      <w:r w:rsidR="00CE27B6" w:rsidRPr="00CE27B6"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 xml:space="preserve">на основе комплекта рабочих программ «Медиация школьных конфликтов». Автор – А.В. </w:t>
      </w:r>
      <w:proofErr w:type="spellStart"/>
      <w:r w:rsidR="00CE27B6" w:rsidRPr="00CE27B6"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>Микляева</w:t>
      </w:r>
      <w:proofErr w:type="spellEnd"/>
      <w:r w:rsidR="00CE27B6" w:rsidRPr="00CE27B6"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>,  доктор психологических наук, педагог-психолог.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Актуальность темы.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рамках профилактической модели школьной медиации важной задачей является создание условий для повышения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конфликтологической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компетентности учащихся. Наиболее острой эта задача становится на начальном этапе подросткового возраста, для которого характерно: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ценность наличия друзей и позитивных межличностных контактов со сверстниками; разнообразие коммуникативных действий по отношению к сверстникам; эмоциональная насыщенность и напряженность взаимоотношений со сверстниками; преобладание инициативных действий над ответными на фоне низкой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регламентированности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взаимодействия.</w:t>
      </w:r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Эти особенности в совокупности порождают повышенную конфликтность в общении младших школьников. При этом именно младший подростковый возраст является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сензитивным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периодом для формирования коммуникативной компетентности, важнейшим компонентом которой является компетентность в области разрешения конфликтов.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Теоретическое обоснование программы.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Конфликтологическая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компетентность представляет собой способность человека в реальном конфликте осуществлять деятельность, направленную на минимизацию его деструктивных последствий и перевод конфликтной ситуации в социально-позитивное русло, и включает в себя следующие компоненты: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когнитивный: знания о конфликте, его возможных последствиях (как деструктивных, так и конструктивных), возможных стратегиях его разрешения;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аффективный</w:t>
      </w:r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: отношение к конфликту как нормативному элементу взаимодействия, предполагающему возможность продуктивного развития отношений между конфликтующими;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поведенческий</w:t>
      </w:r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владение навыками проектирования бесконфликтного взаимодействия и эмоциональной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мотивационный</w:t>
      </w:r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: готовность к проявлению своих знаний, умений и навыков в реальной практике взаимодействия.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Нормативно-правовая база.</w:t>
      </w:r>
    </w:p>
    <w:p w:rsidR="00CE27B6" w:rsidRPr="00CE27B6" w:rsidRDefault="00FD7D61" w:rsidP="00CE27B6">
      <w:pPr>
        <w:shd w:val="clear" w:color="auto" w:fill="FFFFFF"/>
        <w:ind w:right="120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Служба медиации в МКОУ</w:t>
      </w:r>
      <w:r w:rsidR="00CE27B6"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СОШ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угреево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-Никольское </w:t>
      </w:r>
      <w:r w:rsidR="00CE27B6" w:rsidRPr="00CE27B6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свою деятельность для родителей (законных представителей) и обучающихся в 1-11 классах, на основании действующего законодательства, в том числе:</w:t>
      </w:r>
    </w:p>
    <w:p w:rsidR="00CE27B6" w:rsidRPr="00CE27B6" w:rsidRDefault="00CE27B6" w:rsidP="00CE27B6">
      <w:pPr>
        <w:numPr>
          <w:ilvl w:val="0"/>
          <w:numId w:val="7"/>
        </w:numPr>
        <w:shd w:val="clear" w:color="auto" w:fill="FFFFFF"/>
        <w:spacing w:before="30" w:after="30"/>
        <w:ind w:left="0" w:right="108" w:firstLine="90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29.12.2012 № 273-ФЗ;</w:t>
      </w:r>
    </w:p>
    <w:p w:rsidR="00CE27B6" w:rsidRPr="00CE27B6" w:rsidRDefault="00CE27B6" w:rsidP="00CE27B6">
      <w:pPr>
        <w:numPr>
          <w:ilvl w:val="0"/>
          <w:numId w:val="7"/>
        </w:numPr>
        <w:shd w:val="clear" w:color="auto" w:fill="FFFFFF"/>
        <w:spacing w:before="30" w:after="30"/>
        <w:ind w:left="160" w:right="114" w:firstLine="566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Федерального закона «Об альтернативной процедуре урегулирования споров с участием посредника (процедуре медиации)» от 27.07.2010 №193-ФЗ;</w:t>
      </w:r>
    </w:p>
    <w:p w:rsidR="00CE27B6" w:rsidRPr="00CE27B6" w:rsidRDefault="00CE27B6" w:rsidP="00CE27B6">
      <w:pPr>
        <w:numPr>
          <w:ilvl w:val="0"/>
          <w:numId w:val="7"/>
        </w:numPr>
        <w:shd w:val="clear" w:color="auto" w:fill="FFFFFF"/>
        <w:spacing w:before="30" w:after="30"/>
        <w:ind w:left="1088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Положения 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службе школьной медиации МКОУСОШ </w:t>
      </w:r>
      <w:proofErr w:type="spellStart"/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угреево</w:t>
      </w:r>
      <w:proofErr w:type="spellEnd"/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-Никольское</w:t>
      </w:r>
    </w:p>
    <w:p w:rsidR="00CE27B6" w:rsidRPr="00CE27B6" w:rsidRDefault="00CE27B6" w:rsidP="00CE27B6">
      <w:pPr>
        <w:numPr>
          <w:ilvl w:val="0"/>
          <w:numId w:val="7"/>
        </w:numPr>
        <w:shd w:val="clear" w:color="auto" w:fill="FFFFFF"/>
        <w:spacing w:before="30" w:after="30"/>
        <w:ind w:left="160" w:right="110" w:firstLine="566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методических рекомендаций Министерства образования и науки РФ (направлены письмом № ВК844/07 от18.11.2013);</w:t>
      </w:r>
    </w:p>
    <w:p w:rsidR="00327E4D" w:rsidRDefault="00327E4D" w:rsidP="00CE27B6">
      <w:pPr>
        <w:shd w:val="clear" w:color="auto" w:fill="FFFFFF"/>
        <w:ind w:left="16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27E4D" w:rsidRDefault="00327E4D" w:rsidP="00CE27B6">
      <w:pPr>
        <w:shd w:val="clear" w:color="auto" w:fill="FFFFFF"/>
        <w:ind w:left="16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27E4D" w:rsidRDefault="00327E4D" w:rsidP="00CE27B6">
      <w:pPr>
        <w:shd w:val="clear" w:color="auto" w:fill="FFFFFF"/>
        <w:ind w:left="16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27E4D" w:rsidRDefault="00327E4D" w:rsidP="00CE27B6">
      <w:pPr>
        <w:shd w:val="clear" w:color="auto" w:fill="FFFFFF"/>
        <w:ind w:left="16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27B6" w:rsidRPr="00CE27B6" w:rsidRDefault="00CE27B6" w:rsidP="00CE27B6">
      <w:pPr>
        <w:shd w:val="clear" w:color="auto" w:fill="FFFFFF"/>
        <w:ind w:left="1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Служба медиации действует на основании действующего законодательства и Положения о службе школьной медиации МКОУ 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СОШ </w:t>
      </w:r>
      <w:proofErr w:type="spellStart"/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с.Мугреево</w:t>
      </w:r>
      <w:proofErr w:type="spellEnd"/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-Никольское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Целью программы 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является создание условий для формирования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конфликтологической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компетентности учащихся.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создание условий для овладения учащимися знаниями о причинах конфликтов, динамике их развития, возможных исходах;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создание условий для формирования отношения к конфликту как нормативному элементу взаимодействия между людьми;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создание условий для формирования у учащихся навыков эффективной коммуникации в конфликтной ситуации и за ее пределами;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создание условий для формирования у учащихся навыков разрешения конфликтных ситуаций;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создание условий для закрепления сформированных навыков.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 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у учащихся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конфликтологической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компетентности, которая проявляется: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в знаниях о сути конфликта и психологических механизмах его развития;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в преодолении однозначной негативной оценки конфликтов;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в овладении навыками разрешения конфликтов и </w:t>
      </w: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эмоциональной</w:t>
      </w:r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в мотивации к применению сформированных знаний, умений и навыков в практике реального взаимодействия.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Форма работы. 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Программа предполагает групповую форму работы в формате классного часа.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Организация занятий. 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Программа рассчитана на 8 занятий по 1 академическому часу каждое (2 занятия в учебной четверти) и предназначена для проведения в 5-8 классах.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Методическое оснащение. 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Ведущий программы классный руководитель. Занятия проводятся в обычном учебном классе, имеющем стандартное оборудование (доска для записей, аудио-, виде</w:t>
      </w: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мультимедийное оборудование), раздаточные материалы.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Срок реализации программы 2 года.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Тематический план  профилактической программы по медиации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обучающихся в 1-4 классах)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«Основы бесконфликтного общения» на 202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-202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</w:p>
    <w:p w:rsidR="00CE27B6" w:rsidRPr="00CE27B6" w:rsidRDefault="00CE27B6" w:rsidP="00CE27B6">
      <w:pPr>
        <w:shd w:val="clear" w:color="auto" w:fill="FFFFFF"/>
        <w:ind w:left="360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7032"/>
        <w:gridCol w:w="1508"/>
      </w:tblGrid>
      <w:tr w:rsidR="00CE27B6" w:rsidRPr="00CE27B6" w:rsidTr="00CE27B6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E27B6" w:rsidRPr="00CE27B6" w:rsidTr="00CE27B6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8"/>
              </w:numPr>
              <w:spacing w:before="100" w:beforeAutospacing="1" w:after="100" w:afterAutospacing="1"/>
              <w:ind w:left="426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Кто я?  Какие мы?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9"/>
              </w:numPr>
              <w:spacing w:before="100" w:beforeAutospacing="1" w:after="100" w:afterAutospacing="1"/>
              <w:ind w:left="426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Человек – кузнец своего счастья.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10"/>
              </w:numPr>
              <w:spacing w:before="100" w:beforeAutospacing="1" w:after="100" w:afterAutospacing="1"/>
              <w:ind w:left="426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 такое «хорошо» и что такое «плохо»?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11"/>
              </w:numPr>
              <w:spacing w:before="100" w:beforeAutospacing="1" w:after="100" w:afterAutospacing="1"/>
              <w:ind w:left="426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нужны ли правила?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12"/>
              </w:numPr>
              <w:spacing w:before="100" w:beforeAutospacing="1" w:after="100" w:afterAutospacing="1"/>
              <w:ind w:left="426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 мы знаем о правах человека?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13"/>
              </w:numPr>
              <w:spacing w:before="100" w:beforeAutospacing="1" w:after="100" w:afterAutospacing="1"/>
              <w:ind w:left="426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 и мы.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14"/>
              </w:numPr>
              <w:spacing w:before="100" w:beforeAutospacing="1" w:after="100" w:afterAutospacing="1"/>
              <w:ind w:left="426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Мой дом – моя крепость.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15"/>
              </w:numPr>
              <w:spacing w:before="100" w:beforeAutospacing="1" w:after="100" w:afterAutospacing="1"/>
              <w:ind w:left="426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 – часть своей страны.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rPr>
          <w:trHeight w:val="368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jc w:val="lef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FD7D61" w:rsidRDefault="00FD7D61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класс</w:t>
      </w: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6997"/>
        <w:gridCol w:w="1508"/>
      </w:tblGrid>
      <w:tr w:rsidR="00CE27B6" w:rsidRPr="00CE27B6" w:rsidTr="00CE27B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E27B6" w:rsidRPr="00CE27B6" w:rsidTr="00CE27B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Закон и беззаконие.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Жизнь дается один раз.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Жизнь в неволе (рабство).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«А я думаю по-другому…»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 на имя и гражданство.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Дом, в котором я живу.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Беда может случиться с каждым.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Один для всех и все для одного.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В результате школьники приобретают: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proofErr w:type="gramStart"/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риобретение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навыков независимого мышления, критического осмысления и выработки суждений, основанных на моральных ценностях.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умения:- 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умение достигать гармонию между «Я» каждого ученика и «МЫ», под которым подразумеваем школьное братство, причастность ко всем россиянам, людям.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навыки: 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ребенок, успешно взаимодействующий в коллективе;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ребенок, противостоящий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нетолерантным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отношениям;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социально адаптированный ребенок.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толерантных отношений между детьми, развитие желания становиться лучше, самосовершенствоваться.</w:t>
      </w:r>
    </w:p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Задачи:- воспитывать уважение к себе, сверстникам и старшим;</w:t>
      </w:r>
    </w:p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воспитывать умение терпимо относиться к особенностям поведения людей;  - формировать стремление оказывать помощь и быть готовым ее принять;</w:t>
      </w:r>
    </w:p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 - способствовать воспитанию у детей доброты и отзывчивости, развитию гуманистического, патриотического отношения к народу, к стране.</w:t>
      </w:r>
    </w:p>
    <w:tbl>
      <w:tblPr>
        <w:tblW w:w="1001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028"/>
        <w:gridCol w:w="992"/>
      </w:tblGrid>
      <w:tr w:rsidR="00CE27B6" w:rsidRPr="00CE27B6" w:rsidTr="00CE27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E27B6" w:rsidRPr="00CE27B6" w:rsidTr="00CE27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равнодушии и добре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 познается в беде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 значит быть дисциплинированным?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 придерживаюсь правил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21"/>
              </w:num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Учимся сочувствовать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proofErr w:type="gramStart"/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 любовь и внимание?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 мы знаем о правах ребенка (интеллектуальный марафон)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результате школьники приобретают: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знания: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любовь и забота взрослых не сводится к исполнению всех желаний и вседозволенности;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все дети имеют равные права и должны уважать и соблюдать права других;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поступки, уважающие, защищающие права человека, - хорошие поступки и, наоборот, поступки, нарушающие права человека, - плохие.</w:t>
      </w:r>
      <w:proofErr w:type="gramEnd"/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умения: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оценивать поступок человека с точки зрения права;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корректировать свое поведение, базируясь на понятии «соблюдение прав человека»;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оказывать помощь и быть готовым ее принять;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терпимо относиться к особенностям поведения людей.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навыки: 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внимательно слушать и слышать; сочувствовать, сопереживать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 класс.</w:t>
      </w:r>
    </w:p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 формирование умения конструктивно вести себя во время конфликта, завершать его справедливо и без насилия, расширить представления детей о правах человека.</w:t>
      </w:r>
    </w:p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создавать условия для формирования в классе атмосферы дружбы, взаимопонимания, поддержки;</w:t>
      </w:r>
    </w:p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развивать умения действовать сообразно полученным нравственным знаниям в реальных жизненных ситуациях;</w:t>
      </w:r>
    </w:p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формировать качества, от которых зависит культура поведения;</w:t>
      </w:r>
    </w:p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помочь детям осознать значение труда и отдыха для человека.</w:t>
      </w:r>
    </w:p>
    <w:tbl>
      <w:tblPr>
        <w:tblW w:w="9446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6731"/>
        <w:gridCol w:w="1417"/>
      </w:tblGrid>
      <w:tr w:rsidR="00CE27B6" w:rsidRPr="00CE27B6" w:rsidTr="00CE27B6"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E27B6" w:rsidRPr="00CE27B6" w:rsidTr="00CE27B6"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нужны ли правила?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ООН и Всеобщая декларация прав человека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ООН по правам ребенка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Закон – один для всех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Честь и репутация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Свобода выбора: где жить и с кем жить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ind w:left="-400" w:firstLine="426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Свободный труд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E27B6" w:rsidRPr="00CE27B6" w:rsidRDefault="00CE27B6" w:rsidP="00CE27B6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результате школьники приобретают: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знания: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все люди равны в своих правах и равны перед законом;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Всеобщая декларация прав человека, когда и зачем она принята, ее содержание; - права и обязанности имеют взаимную связь; - соблюдение прав невозможно без соблюдения условий для свободного и полноценного развития ребенка.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умения: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оперировать терминами и формулировками;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отставать свое мнение, используя доказательства, ссылаясь на статьи основополагающих документов;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оценивать различные ситуации с точки зрения соответствия положениям «Декларации и конвенции по правам ребенка;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действовать сообразно полученным нравственным знаниям в реальных жизненных ситуациях;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осознавать значение труда и отдыха человека.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навыки: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соблюдение определенных правил в поведении, деятельности;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соблюдение закона в школе;</w:t>
      </w:r>
    </w:p>
    <w:p w:rsidR="00CE27B6" w:rsidRPr="00CE27B6" w:rsidRDefault="00CE27B6" w:rsidP="00CE27B6">
      <w:pPr>
        <w:shd w:val="clear" w:color="auto" w:fill="FFFFFF"/>
        <w:ind w:left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 общественно-полезный труд.</w:t>
      </w:r>
    </w:p>
    <w:p w:rsidR="00CE27B6" w:rsidRPr="00CE27B6" w:rsidRDefault="00CE27B6" w:rsidP="00CE27B6">
      <w:pPr>
        <w:shd w:val="clear" w:color="auto" w:fill="FFFFFF"/>
        <w:ind w:right="-710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Тематический план  профилактической программы по медиации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обучающихся в 5-8 классах)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«Основы бесконфликтного общения» на 202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-202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</w:p>
    <w:tbl>
      <w:tblPr>
        <w:tblW w:w="999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8167"/>
        <w:gridCol w:w="992"/>
      </w:tblGrid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блоки /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 такое конфликт. Последствия конфликта.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 возникают и развиваются конфликты.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Стили поведения в конфликте.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Самоконтроль в конфликте.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Учимся разрешать конфликты.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Общение в конфликте.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Качества, важные для бесконфликтного общения.</w:t>
            </w:r>
          </w:p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Тематический план  профилактической программы по медиации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обучающихся в 9-11 классах)</w:t>
      </w:r>
    </w:p>
    <w:p w:rsidR="00CE27B6" w:rsidRPr="00CE27B6" w:rsidRDefault="00CE27B6" w:rsidP="00CE27B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«Основы бесконфликтного общения» на 202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-202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гг.</w:t>
      </w:r>
    </w:p>
    <w:tbl>
      <w:tblPr>
        <w:tblW w:w="999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8025"/>
        <w:gridCol w:w="1134"/>
      </w:tblGrid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блоки / 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 такое конфликт. Последствия конфликта.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 возникают и развиваются конфликты.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Стили поведения в конфликте.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Самоконтроль в конфликте.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Учимся разрешать конфликты.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Общение в конфликте.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Качества, важные для бесконфликтного общения.</w:t>
            </w:r>
          </w:p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7B6" w:rsidRPr="00CE27B6" w:rsidTr="00CE27B6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B6" w:rsidRPr="00CE27B6" w:rsidRDefault="00CE27B6" w:rsidP="00CE27B6">
            <w:pPr>
              <w:spacing w:line="0" w:lineRule="atLeast"/>
              <w:jc w:val="lef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CE27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программы. 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Критерием эффективности программы является достижение поставленных целей и задач, которое может быть оценено: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а основе субъективных мнений (самоотчетов) подростков-участников программы;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="00FD7D61"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а основе экспертных оценок со стороны ведущего программы и классного руководителя.</w:t>
      </w:r>
    </w:p>
    <w:p w:rsidR="00FD7D61" w:rsidRDefault="00CE27B6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D61" w:rsidRDefault="00FD7D61" w:rsidP="00CE27B6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CE27B6" w:rsidRPr="00CE27B6" w:rsidRDefault="00CE27B6" w:rsidP="00CE27B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Задания и упражнения, используемые в программе, модифицированы на основе методик, представленных в следующей литературе: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Баева И.А. Тренинги психологической безопасности в школе. – СПб.,2002.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Беглова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Т.В.,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Битянова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М.Р.,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Шадура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А.Ф. Программа первичной профилактики ВИЧ/СПИДа и рискованного поведения для детей стершего подросткового возраста «Ладья». Методические рекомендации для ведущих программы. – М., 2014.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Валкер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Д. Тренинг разрешения конфликтов (для начальной школы). Как нам договориться? – СПб, 2001.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И.В. Психологическая азбука. Сказки о самой душевной науке. Королевство Внутреннего Мира. Королевство Разорванных Связей. – М, 2012.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Е.В. Школьная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. – М., 2013.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Григорьева Т.Г.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Линская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Л.В. Усольцева Т.П. Основы конструктивного общения. – Новосибирск, 1999.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 Классные часы: 5 класс / сост. А.В. Давыдов. – М., 2010.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Кривцова С.В. и др. Жизненные навыки.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занятия с младшими подростками (5-6 класс). – М., 2012.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Микляева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А.В. Я – подросток. Программа уроков психологии. – СПб</w:t>
      </w: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2006.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Токарева В.С. Нам нужно общение. – М., 2008.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Фопель</w:t>
      </w:r>
      <w:proofErr w:type="spell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К. Групповая сплоченность. – М., 2011.</w:t>
      </w:r>
    </w:p>
    <w:p w:rsidR="00CE27B6" w:rsidRPr="00CE27B6" w:rsidRDefault="00CE27B6" w:rsidP="00CE27B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Материалы газеты «Школьный психолог» за период с 1998 по 2015 </w:t>
      </w:r>
      <w:proofErr w:type="spell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CE27B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F4C0D" w:rsidRPr="00CE27B6" w:rsidRDefault="000F4C0D" w:rsidP="00CE27B6"/>
    <w:sectPr w:rsidR="000F4C0D" w:rsidRPr="00CE27B6" w:rsidSect="00CE27B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76D"/>
    <w:multiLevelType w:val="multilevel"/>
    <w:tmpl w:val="6B400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32D09"/>
    <w:multiLevelType w:val="multilevel"/>
    <w:tmpl w:val="DC765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54E82"/>
    <w:multiLevelType w:val="multilevel"/>
    <w:tmpl w:val="16481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05639"/>
    <w:multiLevelType w:val="multilevel"/>
    <w:tmpl w:val="3E9AE3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35166"/>
    <w:multiLevelType w:val="multilevel"/>
    <w:tmpl w:val="FABA6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924EF"/>
    <w:multiLevelType w:val="multilevel"/>
    <w:tmpl w:val="4B3E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1206D"/>
    <w:multiLevelType w:val="multilevel"/>
    <w:tmpl w:val="723A9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32159"/>
    <w:multiLevelType w:val="multilevel"/>
    <w:tmpl w:val="18DAD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02945"/>
    <w:multiLevelType w:val="multilevel"/>
    <w:tmpl w:val="FEEE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17424"/>
    <w:multiLevelType w:val="multilevel"/>
    <w:tmpl w:val="B47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3E18A1"/>
    <w:multiLevelType w:val="hybridMultilevel"/>
    <w:tmpl w:val="A454DE8E"/>
    <w:lvl w:ilvl="0" w:tplc="05167B1E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8F310AC"/>
    <w:multiLevelType w:val="multilevel"/>
    <w:tmpl w:val="A3D81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31F12"/>
    <w:multiLevelType w:val="multilevel"/>
    <w:tmpl w:val="A8DC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C73A9"/>
    <w:multiLevelType w:val="multilevel"/>
    <w:tmpl w:val="D8609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44C8F"/>
    <w:multiLevelType w:val="multilevel"/>
    <w:tmpl w:val="A5A8A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326E0"/>
    <w:multiLevelType w:val="multilevel"/>
    <w:tmpl w:val="4CBC2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0250A"/>
    <w:multiLevelType w:val="multilevel"/>
    <w:tmpl w:val="B47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370A7E"/>
    <w:multiLevelType w:val="multilevel"/>
    <w:tmpl w:val="6B46F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819C5"/>
    <w:multiLevelType w:val="multilevel"/>
    <w:tmpl w:val="914A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9E02BC"/>
    <w:multiLevelType w:val="hybridMultilevel"/>
    <w:tmpl w:val="42FE9B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C8A3AE3"/>
    <w:multiLevelType w:val="multilevel"/>
    <w:tmpl w:val="9AA09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579DD"/>
    <w:multiLevelType w:val="multilevel"/>
    <w:tmpl w:val="B63E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061CE"/>
    <w:multiLevelType w:val="multilevel"/>
    <w:tmpl w:val="B47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73751FC"/>
    <w:multiLevelType w:val="multilevel"/>
    <w:tmpl w:val="D0527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9"/>
  </w:num>
  <w:num w:numId="5">
    <w:abstractNumId w:val="22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23"/>
  </w:num>
  <w:num w:numId="12">
    <w:abstractNumId w:val="6"/>
  </w:num>
  <w:num w:numId="13">
    <w:abstractNumId w:val="15"/>
  </w:num>
  <w:num w:numId="14">
    <w:abstractNumId w:val="11"/>
  </w:num>
  <w:num w:numId="15">
    <w:abstractNumId w:val="3"/>
  </w:num>
  <w:num w:numId="16">
    <w:abstractNumId w:val="21"/>
  </w:num>
  <w:num w:numId="17">
    <w:abstractNumId w:val="17"/>
  </w:num>
  <w:num w:numId="18">
    <w:abstractNumId w:val="13"/>
  </w:num>
  <w:num w:numId="19">
    <w:abstractNumId w:val="20"/>
  </w:num>
  <w:num w:numId="20">
    <w:abstractNumId w:val="14"/>
  </w:num>
  <w:num w:numId="21">
    <w:abstractNumId w:val="7"/>
  </w:num>
  <w:num w:numId="22">
    <w:abstractNumId w:val="2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77"/>
    <w:rsid w:val="00043FAA"/>
    <w:rsid w:val="000A2377"/>
    <w:rsid w:val="000F4C0D"/>
    <w:rsid w:val="00227F8B"/>
    <w:rsid w:val="00327E4D"/>
    <w:rsid w:val="005B184C"/>
    <w:rsid w:val="005E1353"/>
    <w:rsid w:val="007C5D3B"/>
    <w:rsid w:val="00CE27B6"/>
    <w:rsid w:val="00D247DB"/>
    <w:rsid w:val="00E076CE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AA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4C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AA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4C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NewSchool</dc:creator>
  <cp:keywords/>
  <dc:description/>
  <cp:lastModifiedBy>NewSchool</cp:lastModifiedBy>
  <cp:revision>10</cp:revision>
  <cp:lastPrinted>2022-10-13T07:06:00Z</cp:lastPrinted>
  <dcterms:created xsi:type="dcterms:W3CDTF">2022-10-10T10:19:00Z</dcterms:created>
  <dcterms:modified xsi:type="dcterms:W3CDTF">2022-10-13T07:13:00Z</dcterms:modified>
</cp:coreProperties>
</file>