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E0" w:rsidRPr="00FD1F4C" w:rsidRDefault="002B42E0" w:rsidP="002B42E0">
      <w:pPr>
        <w:pStyle w:val="ConsPlusNormal"/>
        <w:ind w:right="-1"/>
        <w:jc w:val="right"/>
        <w:rPr>
          <w:rFonts w:ascii="Times New Roman" w:hAnsi="Times New Roman" w:cs="Times New Roman"/>
          <w:b w:val="0"/>
          <w:color w:val="auto"/>
          <w:sz w:val="24"/>
        </w:rPr>
      </w:pPr>
      <w:r w:rsidRPr="00015F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№2</w:t>
      </w:r>
    </w:p>
    <w:p w:rsidR="002B42E0" w:rsidRDefault="002B42E0" w:rsidP="002B42E0">
      <w:pPr>
        <w:pStyle w:val="ConsPlusNormal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</w:t>
      </w:r>
      <w:r w:rsidRPr="000769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приказу №55-о.д. </w:t>
      </w:r>
    </w:p>
    <w:p w:rsidR="002B42E0" w:rsidRPr="00FD1F4C" w:rsidRDefault="002B42E0" w:rsidP="002B42E0">
      <w:pPr>
        <w:pStyle w:val="ConsPlusNormal"/>
        <w:jc w:val="right"/>
        <w:rPr>
          <w:rFonts w:ascii="Times New Roman" w:hAnsi="Times New Roman" w:cs="Times New Roman"/>
          <w:b w:val="0"/>
          <w:color w:val="auto"/>
          <w:sz w:val="24"/>
        </w:rPr>
      </w:pPr>
      <w:r w:rsidRPr="0007693A">
        <w:rPr>
          <w:rFonts w:ascii="Times New Roman" w:hAnsi="Times New Roman" w:cs="Times New Roman"/>
          <w:b w:val="0"/>
          <w:color w:val="auto"/>
          <w:sz w:val="24"/>
          <w:szCs w:val="24"/>
        </w:rPr>
        <w:t>от 05.06.2023</w:t>
      </w:r>
    </w:p>
    <w:p w:rsidR="002B42E0" w:rsidRDefault="002B42E0" w:rsidP="002B42E0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2B42E0" w:rsidRDefault="002B42E0" w:rsidP="002B42E0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2B42E0" w:rsidRDefault="002B42E0" w:rsidP="002B42E0">
      <w:pPr>
        <w:pStyle w:val="ConsPlusNormal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P429"/>
      <w:bookmarkEnd w:id="0"/>
      <w:proofErr w:type="gramStart"/>
      <w:r w:rsidRPr="00317CAD">
        <w:rPr>
          <w:rFonts w:ascii="Times New Roman" w:hAnsi="Times New Roman" w:cs="Times New Roman"/>
          <w:color w:val="auto"/>
          <w:sz w:val="28"/>
        </w:rPr>
        <w:t>ПЛА</w:t>
      </w:r>
      <w:r>
        <w:rPr>
          <w:rFonts w:ascii="Times New Roman" w:hAnsi="Times New Roman" w:cs="Times New Roman"/>
          <w:color w:val="auto"/>
          <w:sz w:val="28"/>
        </w:rPr>
        <w:t xml:space="preserve"> Н</w:t>
      </w:r>
      <w:proofErr w:type="gramEnd"/>
      <w:r>
        <w:rPr>
          <w:rFonts w:ascii="Times New Roman" w:hAnsi="Times New Roman" w:cs="Times New Roman"/>
          <w:color w:val="auto"/>
          <w:sz w:val="28"/>
        </w:rPr>
        <w:t xml:space="preserve">  МЕРОПРИЯТИЙ </w:t>
      </w:r>
    </w:p>
    <w:p w:rsidR="002B42E0" w:rsidRDefault="002B42E0" w:rsidP="002B42E0">
      <w:pPr>
        <w:pStyle w:val="ConsPlusNormal"/>
        <w:jc w:val="center"/>
        <w:rPr>
          <w:rFonts w:ascii="Times New Roman" w:hAnsi="Times New Roman" w:cs="Times New Roman"/>
          <w:color w:val="auto"/>
          <w:sz w:val="28"/>
        </w:rPr>
      </w:pPr>
    </w:p>
    <w:p w:rsidR="002B42E0" w:rsidRPr="00317CAD" w:rsidRDefault="002B42E0" w:rsidP="002B42E0">
      <w:pPr>
        <w:pStyle w:val="ConsPlusNormal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ПО </w:t>
      </w:r>
      <w:r w:rsidRPr="00317CAD">
        <w:rPr>
          <w:rFonts w:ascii="Times New Roman" w:hAnsi="Times New Roman" w:cs="Times New Roman"/>
          <w:color w:val="auto"/>
          <w:sz w:val="28"/>
        </w:rPr>
        <w:t>ПРОТИВОДЕЙСТВИ</w:t>
      </w:r>
      <w:r>
        <w:rPr>
          <w:rFonts w:ascii="Times New Roman" w:hAnsi="Times New Roman" w:cs="Times New Roman"/>
          <w:color w:val="auto"/>
          <w:sz w:val="28"/>
        </w:rPr>
        <w:t>Ю</w:t>
      </w:r>
      <w:r w:rsidRPr="00317CAD">
        <w:rPr>
          <w:rFonts w:ascii="Times New Roman" w:hAnsi="Times New Roman" w:cs="Times New Roman"/>
          <w:color w:val="auto"/>
          <w:sz w:val="28"/>
        </w:rPr>
        <w:t xml:space="preserve"> КОРРУПЦИИ</w:t>
      </w:r>
    </w:p>
    <w:p w:rsidR="002B42E0" w:rsidRDefault="002B42E0" w:rsidP="002B42E0">
      <w:pPr>
        <w:pStyle w:val="ConsPlusNormal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Муниципального казённого общеобразовательного учреждения средняя общеобразовательная школа </w:t>
      </w:r>
      <w:proofErr w:type="spellStart"/>
      <w:r>
        <w:rPr>
          <w:rFonts w:ascii="Times New Roman" w:hAnsi="Times New Roman" w:cs="Times New Roman"/>
          <w:color w:val="auto"/>
          <w:sz w:val="28"/>
        </w:rPr>
        <w:t>с</w:t>
      </w:r>
      <w:proofErr w:type="gramStart"/>
      <w:r>
        <w:rPr>
          <w:rFonts w:ascii="Times New Roman" w:hAnsi="Times New Roman" w:cs="Times New Roman"/>
          <w:color w:val="auto"/>
          <w:sz w:val="28"/>
        </w:rPr>
        <w:t>.М</w:t>
      </w:r>
      <w:proofErr w:type="gramEnd"/>
      <w:r>
        <w:rPr>
          <w:rFonts w:ascii="Times New Roman" w:hAnsi="Times New Roman" w:cs="Times New Roman"/>
          <w:color w:val="auto"/>
          <w:sz w:val="28"/>
        </w:rPr>
        <w:t>угреево-Никольское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</w:rPr>
        <w:t>Южского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 района Ивановской области</w:t>
      </w:r>
    </w:p>
    <w:p w:rsidR="002B42E0" w:rsidRPr="00317CAD" w:rsidRDefault="002B42E0" w:rsidP="002B42E0">
      <w:pPr>
        <w:pStyle w:val="ConsPlusNormal"/>
        <w:jc w:val="center"/>
        <w:rPr>
          <w:rFonts w:ascii="Times New Roman" w:hAnsi="Times New Roman" w:cs="Times New Roman"/>
          <w:color w:val="auto"/>
          <w:sz w:val="28"/>
        </w:rPr>
      </w:pPr>
      <w:r w:rsidRPr="00317CAD">
        <w:rPr>
          <w:rFonts w:ascii="Times New Roman" w:hAnsi="Times New Roman" w:cs="Times New Roman"/>
          <w:color w:val="auto"/>
          <w:sz w:val="28"/>
        </w:rPr>
        <w:t>на 20</w:t>
      </w:r>
      <w:r>
        <w:rPr>
          <w:rFonts w:ascii="Times New Roman" w:hAnsi="Times New Roman" w:cs="Times New Roman"/>
          <w:color w:val="auto"/>
          <w:sz w:val="28"/>
        </w:rPr>
        <w:t>23</w:t>
      </w:r>
      <w:r w:rsidRPr="00317CAD">
        <w:rPr>
          <w:rFonts w:ascii="Times New Roman" w:hAnsi="Times New Roman" w:cs="Times New Roman"/>
          <w:color w:val="auto"/>
          <w:sz w:val="28"/>
        </w:rPr>
        <w:t xml:space="preserve"> год</w:t>
      </w:r>
    </w:p>
    <w:p w:rsidR="002B42E0" w:rsidRPr="001E2C36" w:rsidRDefault="002B42E0" w:rsidP="002B42E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194"/>
        <w:gridCol w:w="1776"/>
        <w:gridCol w:w="1559"/>
      </w:tblGrid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N </w:t>
            </w:r>
            <w:proofErr w:type="spellStart"/>
            <w:proofErr w:type="gramStart"/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</w:t>
            </w:r>
            <w:proofErr w:type="spellEnd"/>
            <w:proofErr w:type="gramEnd"/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/</w:t>
            </w:r>
            <w:proofErr w:type="spellStart"/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</w:t>
            </w:r>
            <w:proofErr w:type="spellEnd"/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Мероприятие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Срок выполнения</w:t>
            </w:r>
          </w:p>
        </w:tc>
        <w:tc>
          <w:tcPr>
            <w:tcW w:w="1559" w:type="dxa"/>
            <w:vAlign w:val="center"/>
          </w:tcPr>
          <w:p w:rsidR="002B42E0" w:rsidRPr="00317CAD" w:rsidRDefault="002B42E0" w:rsidP="00B94C6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Ответственные исполнители</w:t>
            </w: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</w:p>
        </w:tc>
        <w:tc>
          <w:tcPr>
            <w:tcW w:w="1559" w:type="dxa"/>
            <w:vAlign w:val="center"/>
          </w:tcPr>
          <w:p w:rsidR="002B42E0" w:rsidRPr="00317CAD" w:rsidRDefault="002B42E0" w:rsidP="00B94C67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</w:tr>
      <w:tr w:rsidR="002B42E0" w:rsidRPr="00A91204" w:rsidTr="00B94C67">
        <w:tc>
          <w:tcPr>
            <w:tcW w:w="680" w:type="dxa"/>
            <w:vAlign w:val="center"/>
          </w:tcPr>
          <w:p w:rsidR="002B42E0" w:rsidRPr="00A91204" w:rsidRDefault="002B42E0" w:rsidP="00B94C6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91204">
              <w:rPr>
                <w:rFonts w:ascii="Times New Roman" w:hAnsi="Times New Roman" w:cs="Times New Roman"/>
                <w:b w:val="0"/>
                <w:color w:val="auto"/>
                <w:sz w:val="24"/>
              </w:rPr>
              <w:t>1.</w:t>
            </w:r>
          </w:p>
        </w:tc>
        <w:tc>
          <w:tcPr>
            <w:tcW w:w="8529" w:type="dxa"/>
            <w:gridSpan w:val="3"/>
            <w:vAlign w:val="center"/>
          </w:tcPr>
          <w:p w:rsidR="002B42E0" w:rsidRPr="00A91204" w:rsidRDefault="002B42E0" w:rsidP="00B94C67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91204">
              <w:rPr>
                <w:rFonts w:ascii="Times New Roman" w:hAnsi="Times New Roman" w:cs="Times New Roman"/>
                <w:color w:val="auto"/>
                <w:sz w:val="24"/>
              </w:rPr>
              <w:t>Создание и внедрение организационно-правовых основ противодействия коррупции в деятельность Учреждения</w:t>
            </w: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1.1.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Определение лиц, ответственных за работу по профилактике коррупционных правонарушений в Учреждении, в случае их отсутствия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До 05.06.2023 год</w:t>
            </w:r>
          </w:p>
        </w:tc>
        <w:tc>
          <w:tcPr>
            <w:tcW w:w="1559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Е.А.</w:t>
            </w: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1.2.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Разработка и принятие локальных правовых актов, регулирующих вопросы предупреждения и противодействия коррупции в Учреждении, в случае их отсутствия &lt;1&gt;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До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05.06.2023</w:t>
            </w:r>
          </w:p>
        </w:tc>
        <w:tc>
          <w:tcPr>
            <w:tcW w:w="1559" w:type="dxa"/>
            <w:vMerge w:val="restart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Н.Ю.</w:t>
            </w: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1.3.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Введение </w:t>
            </w:r>
            <w:proofErr w:type="spellStart"/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антикоррупционных</w:t>
            </w:r>
            <w:proofErr w:type="spellEnd"/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 положений в трудовые договоры и должностные инструкции вновь трудоустроенных работников Учреждения &lt;2&gt;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Постоянно по мере необходимости</w:t>
            </w:r>
          </w:p>
        </w:tc>
        <w:tc>
          <w:tcPr>
            <w:tcW w:w="1559" w:type="dxa"/>
            <w:vMerge/>
            <w:vAlign w:val="center"/>
          </w:tcPr>
          <w:p w:rsidR="002B42E0" w:rsidRPr="00317CAD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1.4.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Осуществление взаимодействия с правоохранительными органами по фактам проявления коррупции &lt;3&gt;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Е.А.</w:t>
            </w: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1.5.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Представление руководителем Учреждения сведений о своих доходах, об имуществе и обязательствах имущественног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 характера, а также о доходах, </w:t>
            </w: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При назначении                   на должность, ежегодно до                          30 апреля текущего года</w:t>
            </w:r>
          </w:p>
        </w:tc>
        <w:tc>
          <w:tcPr>
            <w:tcW w:w="1559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Е.А.</w:t>
            </w: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1.6.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Проведение оценки коррупционных рисков в целях выявления видов деятельности Учреждения и должностей, наиболее подверженных таким рискам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До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01.09.2023</w:t>
            </w:r>
          </w:p>
        </w:tc>
        <w:tc>
          <w:tcPr>
            <w:tcW w:w="1559" w:type="dxa"/>
            <w:vMerge w:val="restart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Н.Ю.</w:t>
            </w: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1.7.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Разработка предложений по минимизации или устранению коррупционных рисков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До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01.10.2023</w:t>
            </w:r>
          </w:p>
        </w:tc>
        <w:tc>
          <w:tcPr>
            <w:tcW w:w="1559" w:type="dxa"/>
            <w:vMerge/>
            <w:vAlign w:val="center"/>
          </w:tcPr>
          <w:p w:rsidR="002B42E0" w:rsidRPr="00317CAD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1.8.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Постоянно</w:t>
            </w:r>
          </w:p>
        </w:tc>
        <w:tc>
          <w:tcPr>
            <w:tcW w:w="1559" w:type="dxa"/>
            <w:vMerge w:val="restart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Н.Ю.</w:t>
            </w: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1.9.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Анализ и оценка эффективности принимаемых в Учреждении мер по противодействию коррупции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Ежеквартально</w:t>
            </w:r>
          </w:p>
        </w:tc>
        <w:tc>
          <w:tcPr>
            <w:tcW w:w="1559" w:type="dxa"/>
            <w:vMerge/>
            <w:vAlign w:val="center"/>
          </w:tcPr>
          <w:p w:rsidR="002B42E0" w:rsidRPr="00317CAD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1.10.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Разработка предложений, подлежащих учету при подготовке плана противодействия коррупции в Учреждении на очередной календарный год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Ежеквартально</w:t>
            </w:r>
          </w:p>
        </w:tc>
        <w:tc>
          <w:tcPr>
            <w:tcW w:w="1559" w:type="dxa"/>
            <w:vMerge/>
            <w:vAlign w:val="center"/>
          </w:tcPr>
          <w:p w:rsidR="002B42E0" w:rsidRPr="00317CAD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1.11.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1776" w:type="dxa"/>
            <w:vAlign w:val="center"/>
          </w:tcPr>
          <w:p w:rsidR="002B42E0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Ежегодно </w:t>
            </w:r>
          </w:p>
          <w:p w:rsidR="002B42E0" w:rsidRPr="00317CAD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1 </w:t>
            </w: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декабря</w:t>
            </w:r>
          </w:p>
        </w:tc>
        <w:tc>
          <w:tcPr>
            <w:tcW w:w="1559" w:type="dxa"/>
            <w:vMerge/>
            <w:vAlign w:val="center"/>
          </w:tcPr>
          <w:p w:rsidR="002B42E0" w:rsidRPr="00317CAD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2B42E0" w:rsidRPr="00A91204" w:rsidTr="00B94C67">
        <w:tc>
          <w:tcPr>
            <w:tcW w:w="680" w:type="dxa"/>
            <w:vAlign w:val="center"/>
          </w:tcPr>
          <w:p w:rsidR="002B42E0" w:rsidRPr="00A91204" w:rsidRDefault="002B42E0" w:rsidP="00B94C6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91204">
              <w:rPr>
                <w:rFonts w:ascii="Times New Roman" w:hAnsi="Times New Roman" w:cs="Times New Roman"/>
                <w:b w:val="0"/>
                <w:color w:val="auto"/>
                <w:sz w:val="24"/>
              </w:rPr>
              <w:t>2.</w:t>
            </w:r>
          </w:p>
        </w:tc>
        <w:tc>
          <w:tcPr>
            <w:tcW w:w="8529" w:type="dxa"/>
            <w:gridSpan w:val="3"/>
            <w:vAlign w:val="center"/>
          </w:tcPr>
          <w:p w:rsidR="002B42E0" w:rsidRPr="00A91204" w:rsidRDefault="002B42E0" w:rsidP="00B94C67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91204">
              <w:rPr>
                <w:rFonts w:ascii="Times New Roman" w:hAnsi="Times New Roman" w:cs="Times New Roman"/>
                <w:color w:val="auto"/>
                <w:sz w:val="24"/>
              </w:rPr>
              <w:t xml:space="preserve">Мероприятия, направленные на </w:t>
            </w:r>
            <w:proofErr w:type="spellStart"/>
            <w:r w:rsidRPr="00A91204">
              <w:rPr>
                <w:rFonts w:ascii="Times New Roman" w:hAnsi="Times New Roman" w:cs="Times New Roman"/>
                <w:color w:val="auto"/>
                <w:sz w:val="24"/>
              </w:rPr>
              <w:t>антикоррупционное</w:t>
            </w:r>
            <w:proofErr w:type="spellEnd"/>
            <w:r w:rsidRPr="00A91204">
              <w:rPr>
                <w:rFonts w:ascii="Times New Roman" w:hAnsi="Times New Roman" w:cs="Times New Roman"/>
                <w:color w:val="auto"/>
                <w:sz w:val="24"/>
              </w:rPr>
              <w:t xml:space="preserve"> обучение и информирование работников Учреждения</w:t>
            </w: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2.1.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положений указанных документов &lt;4&gt;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В течение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10</w:t>
            </w: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 дней со дня принятия акта в сфере противодействия коррупции/при приеме на работу</w:t>
            </w:r>
          </w:p>
        </w:tc>
        <w:tc>
          <w:tcPr>
            <w:tcW w:w="1559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>Ю</w:t>
            </w:r>
            <w:proofErr w:type="gramEnd"/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2.2.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Проведение обучающих мероприятий по вопросам профилактики и противодействия коррупции: семинаров, совещаний, бесед (в частности, 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                         в целях склонения к совершению коррупционных правонарушений)</w:t>
            </w:r>
            <w:proofErr w:type="gramEnd"/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Ежеквартально/при приеме на работу</w:t>
            </w:r>
          </w:p>
        </w:tc>
        <w:tc>
          <w:tcPr>
            <w:tcW w:w="1559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Н.Ю.</w:t>
            </w: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2.3.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Разработка методических рекомендаций и иных информационных материалов для работников по вопросам профилактики коррупции в Учреждении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До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01.09.2023</w:t>
            </w:r>
          </w:p>
        </w:tc>
        <w:tc>
          <w:tcPr>
            <w:tcW w:w="1559" w:type="dxa"/>
            <w:vMerge w:val="restart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Н.Ю.</w:t>
            </w: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2.4.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Постоянно по мере обновления информационных материалов/при приеме на работу</w:t>
            </w:r>
          </w:p>
        </w:tc>
        <w:tc>
          <w:tcPr>
            <w:tcW w:w="1559" w:type="dxa"/>
            <w:vMerge/>
            <w:vAlign w:val="center"/>
          </w:tcPr>
          <w:p w:rsidR="002B42E0" w:rsidRPr="00317CAD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2.5.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Участие лиц, ответственных за работу по профилактике коррупционных правонарушений в Учреждении, в обучающих мероприятиях по вопросам профилактики и противодействия коррупции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Постоянно</w:t>
            </w:r>
          </w:p>
        </w:tc>
        <w:tc>
          <w:tcPr>
            <w:tcW w:w="1559" w:type="dxa"/>
            <w:vMerge/>
            <w:vAlign w:val="center"/>
          </w:tcPr>
          <w:p w:rsidR="002B42E0" w:rsidRPr="00317CAD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2.6.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проявлений коррупции в перспективе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Постоянно по мере выявления фактов</w:t>
            </w:r>
          </w:p>
        </w:tc>
        <w:tc>
          <w:tcPr>
            <w:tcW w:w="1559" w:type="dxa"/>
            <w:vMerge w:val="restart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Н.Ю.</w:t>
            </w: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2.7.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антикоррупционных</w:t>
            </w:r>
            <w:proofErr w:type="spellEnd"/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 стандартов и процедур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Постоянно</w:t>
            </w:r>
          </w:p>
        </w:tc>
        <w:tc>
          <w:tcPr>
            <w:tcW w:w="1559" w:type="dxa"/>
            <w:vMerge/>
            <w:vAlign w:val="center"/>
          </w:tcPr>
          <w:p w:rsidR="002B42E0" w:rsidRPr="00317CAD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2B42E0" w:rsidRPr="00A91204" w:rsidTr="00B94C67">
        <w:tc>
          <w:tcPr>
            <w:tcW w:w="680" w:type="dxa"/>
            <w:vAlign w:val="center"/>
          </w:tcPr>
          <w:p w:rsidR="002B42E0" w:rsidRPr="00A91204" w:rsidRDefault="002B42E0" w:rsidP="00B94C6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91204">
              <w:rPr>
                <w:rFonts w:ascii="Times New Roman" w:hAnsi="Times New Roman" w:cs="Times New Roman"/>
                <w:b w:val="0"/>
                <w:color w:val="auto"/>
                <w:sz w:val="24"/>
              </w:rPr>
              <w:t>3.</w:t>
            </w:r>
          </w:p>
        </w:tc>
        <w:tc>
          <w:tcPr>
            <w:tcW w:w="8529" w:type="dxa"/>
            <w:gridSpan w:val="3"/>
            <w:vAlign w:val="center"/>
          </w:tcPr>
          <w:p w:rsidR="002B42E0" w:rsidRPr="00A91204" w:rsidRDefault="002B42E0" w:rsidP="00B94C67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91204">
              <w:rPr>
                <w:rFonts w:ascii="Times New Roman" w:hAnsi="Times New Roman" w:cs="Times New Roman"/>
                <w:color w:val="auto"/>
                <w:sz w:val="24"/>
              </w:rPr>
              <w:t>Мероприятия по взаимодействию с гражданами в целях предупреждения коррупции</w:t>
            </w: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3.1.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Ведение и наполнение раздела «Противодействие коррупции» на официальном сайте Учреждения в сети Интернет (размещение в данном разделе актуальной информации о реализации мер по противодействию </w:t>
            </w: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коррупции в У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чреждении,</w:t>
            </w: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 о принятых правовых актах по вопросам противодействия коррупции) &lt;5&gt;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Постоянно</w:t>
            </w:r>
          </w:p>
        </w:tc>
        <w:tc>
          <w:tcPr>
            <w:tcW w:w="1559" w:type="dxa"/>
            <w:vMerge w:val="restart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Н.Ю.</w:t>
            </w: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3.2.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Размещение информации по вопросам противодействия коррупции в официальных сообщества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х Учреждения в социальных сетях</w:t>
            </w: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 (в частности, «</w:t>
            </w:r>
            <w:proofErr w:type="spellStart"/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ВКонтакте</w:t>
            </w:r>
            <w:proofErr w:type="spellEnd"/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», «Одноклассники» и других) &lt;6&gt;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Постоянно при наличии такого сообщества</w:t>
            </w:r>
          </w:p>
        </w:tc>
        <w:tc>
          <w:tcPr>
            <w:tcW w:w="1559" w:type="dxa"/>
            <w:vMerge/>
            <w:vAlign w:val="center"/>
          </w:tcPr>
          <w:p w:rsidR="002B42E0" w:rsidRPr="00317CAD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3.3.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Размещение и наполнение в помещении Учреждения информационного стенда по вопросам противодействия коррупции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До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01.09.2023</w:t>
            </w:r>
          </w:p>
        </w:tc>
        <w:tc>
          <w:tcPr>
            <w:tcW w:w="1559" w:type="dxa"/>
            <w:vMerge w:val="restart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Н.Ю.</w:t>
            </w:r>
          </w:p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3.4.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Информирование граждан о возможности обращений по фактам коррупции в Учреждении по телефону «горячей линии» (размещение информации на официальном сайте Учреждения, в сообществах Учреждения в социальных сетях, на бегущей строке и иных устройствах (при наличии), на информационных стендах и т.д.)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Постоянно</w:t>
            </w:r>
          </w:p>
        </w:tc>
        <w:tc>
          <w:tcPr>
            <w:tcW w:w="1559" w:type="dxa"/>
            <w:vMerge/>
            <w:vAlign w:val="center"/>
          </w:tcPr>
          <w:p w:rsidR="002B42E0" w:rsidRPr="00317CAD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3.5.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Разработка памяток, листовок и иных информационных материалов для граждан по вопросам предупреждения коррупции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До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01.09.2023</w:t>
            </w:r>
          </w:p>
        </w:tc>
        <w:tc>
          <w:tcPr>
            <w:tcW w:w="1559" w:type="dxa"/>
            <w:vMerge w:val="restart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Н.Ю.</w:t>
            </w: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3.6.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Распространение информационных материалов Учреждения среди граждан, в том числе их размещение на информационных стендах Учреждения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Постоянно по мере обновления информации</w:t>
            </w:r>
          </w:p>
        </w:tc>
        <w:tc>
          <w:tcPr>
            <w:tcW w:w="1559" w:type="dxa"/>
            <w:vMerge/>
            <w:vAlign w:val="center"/>
          </w:tcPr>
          <w:p w:rsidR="002B42E0" w:rsidRPr="00317CAD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3.7.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Интернет)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Постоянно по мере обновления информации</w:t>
            </w:r>
          </w:p>
        </w:tc>
        <w:tc>
          <w:tcPr>
            <w:tcW w:w="1559" w:type="dxa"/>
            <w:vMerge/>
            <w:vAlign w:val="center"/>
          </w:tcPr>
          <w:p w:rsidR="002B42E0" w:rsidRPr="00317CAD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3.8.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По мере поступления обращений граждан</w:t>
            </w:r>
          </w:p>
        </w:tc>
        <w:tc>
          <w:tcPr>
            <w:tcW w:w="1559" w:type="dxa"/>
            <w:vMerge/>
            <w:vAlign w:val="center"/>
          </w:tcPr>
          <w:p w:rsidR="002B42E0" w:rsidRPr="00317CAD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2B42E0" w:rsidRPr="00A91204" w:rsidTr="00B94C67">
        <w:tc>
          <w:tcPr>
            <w:tcW w:w="680" w:type="dxa"/>
            <w:vAlign w:val="center"/>
          </w:tcPr>
          <w:p w:rsidR="002B42E0" w:rsidRPr="00A91204" w:rsidRDefault="002B42E0" w:rsidP="00B94C6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91204">
              <w:rPr>
                <w:rFonts w:ascii="Times New Roman" w:hAnsi="Times New Roman" w:cs="Times New Roman"/>
                <w:b w:val="0"/>
                <w:color w:val="auto"/>
                <w:sz w:val="24"/>
              </w:rPr>
              <w:t>4.</w:t>
            </w:r>
          </w:p>
        </w:tc>
        <w:tc>
          <w:tcPr>
            <w:tcW w:w="8529" w:type="dxa"/>
            <w:gridSpan w:val="3"/>
            <w:vAlign w:val="center"/>
          </w:tcPr>
          <w:p w:rsidR="002B42E0" w:rsidRPr="00A91204" w:rsidRDefault="002B42E0" w:rsidP="00B94C67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91204">
              <w:rPr>
                <w:rFonts w:ascii="Times New Roman" w:hAnsi="Times New Roman" w:cs="Times New Roman"/>
                <w:color w:val="auto"/>
                <w:sz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4.1.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Организация </w:t>
            </w:r>
            <w:proofErr w:type="gramStart"/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контроля за</w:t>
            </w:r>
            <w:proofErr w:type="gramEnd"/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 выполнением заключенных контрактов по закупке товаров, работ услуг для обеспечения нужд Учреждения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Постоянно</w:t>
            </w:r>
          </w:p>
        </w:tc>
        <w:tc>
          <w:tcPr>
            <w:tcW w:w="1559" w:type="dxa"/>
            <w:vMerge w:val="restart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Модина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Е.А.</w:t>
            </w: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4.2.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Осуществление </w:t>
            </w:r>
            <w:proofErr w:type="gramStart"/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контроля за</w:t>
            </w:r>
            <w:proofErr w:type="gramEnd"/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 целевым использованием бюджетных средств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Постоянно</w:t>
            </w:r>
          </w:p>
        </w:tc>
        <w:tc>
          <w:tcPr>
            <w:tcW w:w="1559" w:type="dxa"/>
            <w:vMerge/>
            <w:vAlign w:val="center"/>
          </w:tcPr>
          <w:p w:rsidR="002B42E0" w:rsidRPr="00317CAD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4.3.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Осуществление </w:t>
            </w:r>
            <w:proofErr w:type="gramStart"/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контроля за</w:t>
            </w:r>
            <w:proofErr w:type="gramEnd"/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Постоянно</w:t>
            </w:r>
          </w:p>
        </w:tc>
        <w:tc>
          <w:tcPr>
            <w:tcW w:w="1559" w:type="dxa"/>
            <w:vMerge/>
            <w:vAlign w:val="center"/>
          </w:tcPr>
          <w:p w:rsidR="002B42E0" w:rsidRPr="00317CAD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2B42E0" w:rsidRPr="00317CAD" w:rsidTr="00B94C67">
        <w:tc>
          <w:tcPr>
            <w:tcW w:w="680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4.4.</w:t>
            </w:r>
          </w:p>
        </w:tc>
        <w:tc>
          <w:tcPr>
            <w:tcW w:w="5194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Осуществление </w:t>
            </w:r>
            <w:proofErr w:type="gramStart"/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контроля за</w:t>
            </w:r>
            <w:proofErr w:type="gramEnd"/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 соблюдением требований к п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орядку сдачи в аренду имущества</w:t>
            </w: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 xml:space="preserve">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1776" w:type="dxa"/>
            <w:vAlign w:val="center"/>
          </w:tcPr>
          <w:p w:rsidR="002B42E0" w:rsidRPr="00317CAD" w:rsidRDefault="002B42E0" w:rsidP="00B94C67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17CAD">
              <w:rPr>
                <w:rFonts w:ascii="Times New Roman" w:hAnsi="Times New Roman" w:cs="Times New Roman"/>
                <w:b w:val="0"/>
                <w:color w:val="auto"/>
              </w:rPr>
              <w:t>Постоянно</w:t>
            </w:r>
          </w:p>
        </w:tc>
        <w:tc>
          <w:tcPr>
            <w:tcW w:w="1559" w:type="dxa"/>
            <w:vMerge/>
            <w:vAlign w:val="center"/>
          </w:tcPr>
          <w:p w:rsidR="002B42E0" w:rsidRPr="00317CAD" w:rsidRDefault="002B42E0" w:rsidP="00B94C67">
            <w:pPr>
              <w:pStyle w:val="ConsPlusNormal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2B42E0" w:rsidRPr="001E2C36" w:rsidRDefault="002B42E0" w:rsidP="002B42E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2C36">
        <w:rPr>
          <w:rFonts w:ascii="Times New Roman" w:hAnsi="Times New Roman" w:cs="Times New Roman"/>
        </w:rPr>
        <w:t>--------------------------------</w:t>
      </w:r>
    </w:p>
    <w:p w:rsidR="002B42E0" w:rsidRDefault="002B42E0" w:rsidP="002B42E0">
      <w:pPr>
        <w:pStyle w:val="ConsPlusNormal"/>
        <w:ind w:firstLine="539"/>
        <w:jc w:val="both"/>
        <w:rPr>
          <w:rFonts w:ascii="Times New Roman" w:hAnsi="Times New Roman" w:cs="Times New Roman"/>
          <w:b w:val="0"/>
          <w:color w:val="auto"/>
        </w:rPr>
      </w:pPr>
    </w:p>
    <w:p w:rsidR="002B42E0" w:rsidRDefault="002B42E0" w:rsidP="002B42E0">
      <w:pPr>
        <w:pStyle w:val="ConsPlusNormal"/>
        <w:ind w:firstLine="539"/>
        <w:jc w:val="both"/>
        <w:rPr>
          <w:rFonts w:ascii="Times New Roman" w:hAnsi="Times New Roman" w:cs="Times New Roman"/>
          <w:b w:val="0"/>
          <w:color w:val="auto"/>
        </w:rPr>
      </w:pPr>
    </w:p>
    <w:p w:rsidR="002B42E0" w:rsidRDefault="002B42E0" w:rsidP="002B42E0">
      <w:pPr>
        <w:pStyle w:val="ConsPlusNormal"/>
        <w:ind w:firstLine="539"/>
        <w:jc w:val="both"/>
        <w:rPr>
          <w:rFonts w:ascii="Times New Roman" w:hAnsi="Times New Roman" w:cs="Times New Roman"/>
          <w:b w:val="0"/>
          <w:color w:val="auto"/>
        </w:rPr>
      </w:pPr>
    </w:p>
    <w:p w:rsidR="002B42E0" w:rsidRDefault="002B42E0" w:rsidP="002B42E0">
      <w:pPr>
        <w:pStyle w:val="ConsPlusNormal"/>
        <w:ind w:firstLine="539"/>
        <w:jc w:val="both"/>
        <w:rPr>
          <w:rFonts w:ascii="Times New Roman" w:hAnsi="Times New Roman" w:cs="Times New Roman"/>
          <w:b w:val="0"/>
          <w:color w:val="auto"/>
        </w:rPr>
      </w:pPr>
    </w:p>
    <w:p w:rsidR="002B42E0" w:rsidRDefault="002B42E0" w:rsidP="002B42E0">
      <w:pPr>
        <w:pStyle w:val="ConsPlusNormal"/>
        <w:ind w:firstLine="539"/>
        <w:jc w:val="both"/>
        <w:rPr>
          <w:rFonts w:ascii="Times New Roman" w:hAnsi="Times New Roman" w:cs="Times New Roman"/>
          <w:b w:val="0"/>
          <w:color w:val="auto"/>
        </w:rPr>
      </w:pPr>
    </w:p>
    <w:p w:rsidR="002B42E0" w:rsidRDefault="002B42E0" w:rsidP="002B42E0">
      <w:pPr>
        <w:pStyle w:val="ConsPlusNormal"/>
        <w:ind w:firstLine="539"/>
        <w:jc w:val="both"/>
        <w:rPr>
          <w:rFonts w:ascii="Times New Roman" w:hAnsi="Times New Roman" w:cs="Times New Roman"/>
          <w:b w:val="0"/>
          <w:color w:val="auto"/>
        </w:rPr>
      </w:pPr>
    </w:p>
    <w:p w:rsidR="002B42E0" w:rsidRPr="00AB392F" w:rsidRDefault="002B42E0" w:rsidP="002B42E0">
      <w:pPr>
        <w:pStyle w:val="ConsPlusNormal"/>
        <w:ind w:firstLine="539"/>
        <w:jc w:val="both"/>
        <w:rPr>
          <w:rFonts w:ascii="Times New Roman" w:hAnsi="Times New Roman" w:cs="Times New Roman"/>
          <w:b w:val="0"/>
          <w:color w:val="auto"/>
        </w:rPr>
      </w:pPr>
      <w:r w:rsidRPr="00AB392F">
        <w:rPr>
          <w:rFonts w:ascii="Times New Roman" w:hAnsi="Times New Roman" w:cs="Times New Roman"/>
          <w:b w:val="0"/>
          <w:color w:val="auto"/>
        </w:rPr>
        <w:lastRenderedPageBreak/>
        <w:t>&lt;*&gt; - рекомендуемые сроки.</w:t>
      </w:r>
    </w:p>
    <w:p w:rsidR="002B42E0" w:rsidRPr="00AB392F" w:rsidRDefault="002B42E0" w:rsidP="002B42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 w:rsidRPr="00AB392F">
        <w:rPr>
          <w:rFonts w:ascii="Times New Roman" w:hAnsi="Times New Roman" w:cs="Times New Roman"/>
          <w:b w:val="0"/>
          <w:color w:val="auto"/>
        </w:rPr>
        <w:t xml:space="preserve">&lt;1&gt; - к локальным актам по вопросам противодействия коррупции в соответствии с перечнем относятся: Положение об </w:t>
      </w:r>
      <w:proofErr w:type="spellStart"/>
      <w:r w:rsidRPr="00AB392F">
        <w:rPr>
          <w:rFonts w:ascii="Times New Roman" w:hAnsi="Times New Roman" w:cs="Times New Roman"/>
          <w:b w:val="0"/>
          <w:color w:val="auto"/>
        </w:rPr>
        <w:t>антикоррупционной</w:t>
      </w:r>
      <w:proofErr w:type="spellEnd"/>
      <w:r w:rsidRPr="00AB392F">
        <w:rPr>
          <w:rFonts w:ascii="Times New Roman" w:hAnsi="Times New Roman" w:cs="Times New Roman"/>
          <w:b w:val="0"/>
          <w:color w:val="auto"/>
        </w:rPr>
        <w:t xml:space="preserve"> политике, Кодекс этики и служебного поведения, Положение о порядке уведомления работодателя о конфликте интересов, Положение о порядке уведомления работодателя о фактах обращения в целях склонения к совершению коррупционных правонарушений.</w:t>
      </w:r>
    </w:p>
    <w:p w:rsidR="002B42E0" w:rsidRPr="00AB392F" w:rsidRDefault="002B42E0" w:rsidP="002B42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 w:rsidRPr="00AB392F">
        <w:rPr>
          <w:rFonts w:ascii="Times New Roman" w:hAnsi="Times New Roman" w:cs="Times New Roman"/>
          <w:b w:val="0"/>
          <w:color w:val="auto"/>
        </w:rPr>
        <w:t xml:space="preserve">&lt;2&gt; - в трудовых договорах и должностных инструкциях необходимо отразить обязанность работника соблюдать </w:t>
      </w:r>
      <w:proofErr w:type="spellStart"/>
      <w:r w:rsidRPr="00AB392F">
        <w:rPr>
          <w:rFonts w:ascii="Times New Roman" w:hAnsi="Times New Roman" w:cs="Times New Roman"/>
          <w:b w:val="0"/>
          <w:color w:val="auto"/>
        </w:rPr>
        <w:t>антикоррупционное</w:t>
      </w:r>
      <w:proofErr w:type="spellEnd"/>
      <w:r w:rsidRPr="00AB392F">
        <w:rPr>
          <w:rFonts w:ascii="Times New Roman" w:hAnsi="Times New Roman" w:cs="Times New Roman"/>
          <w:b w:val="0"/>
          <w:color w:val="auto"/>
        </w:rPr>
        <w:t xml:space="preserve"> законодательство, в частности: руководствоваться требованиями и неукоснительно соблюдать принципы </w:t>
      </w:r>
      <w:proofErr w:type="spellStart"/>
      <w:r w:rsidRPr="00AB392F">
        <w:rPr>
          <w:rFonts w:ascii="Times New Roman" w:hAnsi="Times New Roman" w:cs="Times New Roman"/>
          <w:b w:val="0"/>
          <w:color w:val="auto"/>
        </w:rPr>
        <w:t>антикоррупционной</w:t>
      </w:r>
      <w:proofErr w:type="spellEnd"/>
      <w:r w:rsidRPr="00AB392F">
        <w:rPr>
          <w:rFonts w:ascii="Times New Roman" w:hAnsi="Times New Roman" w:cs="Times New Roman"/>
          <w:b w:val="0"/>
          <w:color w:val="auto"/>
        </w:rPr>
        <w:t xml:space="preserve"> политики Учреждения; воздерживаться от совершения и (или) участия в совершении коррупционных правонарушений, в том числе в интересах или от имени Учреждения; сообщать работодателю о возникновении личной заинтересованности, которая приводит или может привести к конфликту интересов, о фак</w:t>
      </w:r>
      <w:r>
        <w:rPr>
          <w:rFonts w:ascii="Times New Roman" w:hAnsi="Times New Roman" w:cs="Times New Roman"/>
          <w:b w:val="0"/>
          <w:color w:val="auto"/>
        </w:rPr>
        <w:t xml:space="preserve">тах обращения в целях склонения </w:t>
      </w:r>
      <w:r w:rsidRPr="00AB392F">
        <w:rPr>
          <w:rFonts w:ascii="Times New Roman" w:hAnsi="Times New Roman" w:cs="Times New Roman"/>
          <w:b w:val="0"/>
          <w:color w:val="auto"/>
        </w:rPr>
        <w:t>к совершению коррупционных правонарушений и т.д.</w:t>
      </w:r>
    </w:p>
    <w:p w:rsidR="002B42E0" w:rsidRPr="00AB392F" w:rsidRDefault="002B42E0" w:rsidP="002B42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 w:rsidRPr="00AB392F">
        <w:rPr>
          <w:rFonts w:ascii="Times New Roman" w:hAnsi="Times New Roman" w:cs="Times New Roman"/>
          <w:b w:val="0"/>
          <w:color w:val="auto"/>
        </w:rPr>
        <w:t>&lt;3&gt; - Учреждение принимает на себя обязательство сообщать в правоохран</w:t>
      </w:r>
      <w:r>
        <w:rPr>
          <w:rFonts w:ascii="Times New Roman" w:hAnsi="Times New Roman" w:cs="Times New Roman"/>
          <w:b w:val="0"/>
          <w:color w:val="auto"/>
        </w:rPr>
        <w:t>ительные органы</w:t>
      </w:r>
      <w:r w:rsidRPr="00AB392F">
        <w:rPr>
          <w:rFonts w:ascii="Times New Roman" w:hAnsi="Times New Roman" w:cs="Times New Roman"/>
          <w:b w:val="0"/>
          <w:color w:val="auto"/>
        </w:rPr>
        <w:t xml:space="preserve"> обо всех случаях совершения коррупционных правонарушений, о которых Учреждению стало известно. Сотрудничество с правоохранительными органами осуществляется в форме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</w:t>
      </w:r>
      <w:r>
        <w:rPr>
          <w:rFonts w:ascii="Times New Roman" w:hAnsi="Times New Roman" w:cs="Times New Roman"/>
          <w:b w:val="0"/>
          <w:color w:val="auto"/>
        </w:rPr>
        <w:t>нарушений, включая оперативно-ро</w:t>
      </w:r>
      <w:r w:rsidRPr="00AB392F">
        <w:rPr>
          <w:rFonts w:ascii="Times New Roman" w:hAnsi="Times New Roman" w:cs="Times New Roman"/>
          <w:b w:val="0"/>
          <w:color w:val="auto"/>
        </w:rPr>
        <w:t>зыскные мероприятия.</w:t>
      </w:r>
    </w:p>
    <w:p w:rsidR="002B42E0" w:rsidRPr="00AB392F" w:rsidRDefault="002B42E0" w:rsidP="002B42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 w:rsidRPr="00AB392F">
        <w:rPr>
          <w:rFonts w:ascii="Times New Roman" w:hAnsi="Times New Roman" w:cs="Times New Roman"/>
          <w:b w:val="0"/>
          <w:color w:val="auto"/>
        </w:rPr>
        <w:t>&lt;4&gt; - ознакомление работников с локальными акт</w:t>
      </w:r>
      <w:r>
        <w:rPr>
          <w:rFonts w:ascii="Times New Roman" w:hAnsi="Times New Roman" w:cs="Times New Roman"/>
          <w:b w:val="0"/>
          <w:color w:val="auto"/>
        </w:rPr>
        <w:t>ами осуществляется под роспись.</w:t>
      </w:r>
      <w:r w:rsidRPr="00AB392F">
        <w:rPr>
          <w:rFonts w:ascii="Times New Roman" w:hAnsi="Times New Roman" w:cs="Times New Roman"/>
          <w:b w:val="0"/>
          <w:color w:val="auto"/>
        </w:rPr>
        <w:t xml:space="preserve"> Ознакомление проводится путем внесения данных в журнал ознакомления работников с локальными правовыми актами или прикрепления к документу листа ознакомления.</w:t>
      </w:r>
    </w:p>
    <w:p w:rsidR="002B42E0" w:rsidRPr="00AB392F" w:rsidRDefault="002B42E0" w:rsidP="002B42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AB392F">
        <w:rPr>
          <w:rFonts w:ascii="Times New Roman" w:hAnsi="Times New Roman" w:cs="Times New Roman"/>
          <w:b w:val="0"/>
          <w:color w:val="auto"/>
        </w:rPr>
        <w:t xml:space="preserve">&lt;5&gt; - наполнение раздела «Противодействие коррупции» осуществляется на основании </w:t>
      </w:r>
      <w:hyperlink r:id="rId4">
        <w:r w:rsidRPr="00AB392F">
          <w:rPr>
            <w:rFonts w:ascii="Times New Roman" w:hAnsi="Times New Roman" w:cs="Times New Roman"/>
            <w:b w:val="0"/>
            <w:color w:val="auto"/>
          </w:rPr>
          <w:t>приказа</w:t>
        </w:r>
      </w:hyperlink>
      <w:r w:rsidRPr="00AB392F">
        <w:rPr>
          <w:rFonts w:ascii="Times New Roman" w:hAnsi="Times New Roman" w:cs="Times New Roman"/>
          <w:b w:val="0"/>
          <w:color w:val="auto"/>
        </w:rPr>
        <w:t xml:space="preserve">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</w:t>
      </w:r>
      <w:r>
        <w:rPr>
          <w:rFonts w:ascii="Times New Roman" w:hAnsi="Times New Roman" w:cs="Times New Roman"/>
          <w:b w:val="0"/>
          <w:color w:val="auto"/>
        </w:rPr>
        <w:t xml:space="preserve">ого фонда Российской Федерации, </w:t>
      </w:r>
      <w:r w:rsidRPr="00AB392F">
        <w:rPr>
          <w:rFonts w:ascii="Times New Roman" w:hAnsi="Times New Roman" w:cs="Times New Roman"/>
          <w:b w:val="0"/>
          <w:color w:val="auto"/>
        </w:rPr>
        <w:t>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</w:t>
      </w:r>
      <w:proofErr w:type="gramEnd"/>
      <w:r w:rsidRPr="00AB392F">
        <w:rPr>
          <w:rFonts w:ascii="Times New Roman" w:hAnsi="Times New Roman" w:cs="Times New Roman"/>
          <w:b w:val="0"/>
          <w:color w:val="auto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характера».</w:t>
      </w:r>
    </w:p>
    <w:p w:rsidR="002B42E0" w:rsidRPr="00AB392F" w:rsidRDefault="002B42E0" w:rsidP="002B42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 w:rsidRPr="00AB392F">
        <w:rPr>
          <w:rFonts w:ascii="Times New Roman" w:hAnsi="Times New Roman" w:cs="Times New Roman"/>
          <w:b w:val="0"/>
          <w:color w:val="auto"/>
        </w:rPr>
        <w:t>&lt;6&gt; - размещение информации в новостных лентах сообществ Учреждения в социальных сетях, в том числе публикация памяток, опросов, новостей, информации о способах подачи обращений и обратной связи, публикаций о проведении творческих конкурсов по вопросам противодействия коррупции.</w:t>
      </w:r>
    </w:p>
    <w:p w:rsidR="002B42E0" w:rsidRDefault="002B42E0" w:rsidP="002B42E0">
      <w:pPr>
        <w:pStyle w:val="ConsPlusNormal"/>
        <w:rPr>
          <w:rFonts w:ascii="Times New Roman" w:hAnsi="Times New Roman" w:cs="Times New Roman"/>
        </w:rPr>
      </w:pPr>
    </w:p>
    <w:p w:rsidR="00730EC6" w:rsidRDefault="00730EC6"/>
    <w:sectPr w:rsidR="00730EC6" w:rsidSect="0073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E0"/>
    <w:rsid w:val="00043FAA"/>
    <w:rsid w:val="00143C71"/>
    <w:rsid w:val="002B42E0"/>
    <w:rsid w:val="0073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E0"/>
    <w:pPr>
      <w:spacing w:after="0" w:line="240" w:lineRule="auto"/>
    </w:pPr>
    <w:rPr>
      <w:rFonts w:ascii="Times New Roman" w:hAnsi="Times New Roman" w:cs="Times New Roman"/>
      <w:b/>
      <w:color w:val="6E6E6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2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color w:val="6E6E6E"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8C74F860FBCE5F11C13F1196BF8987A70DC25E6F7CC4AD790AB6BC93490F2AF132F6A86A82D0F99A15B9A35BkA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1455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NewSchool</dc:creator>
  <cp:lastModifiedBy>NewSchool</cp:lastModifiedBy>
  <cp:revision>1</cp:revision>
  <dcterms:created xsi:type="dcterms:W3CDTF">2023-09-12T08:33:00Z</dcterms:created>
  <dcterms:modified xsi:type="dcterms:W3CDTF">2023-09-12T08:34:00Z</dcterms:modified>
</cp:coreProperties>
</file>